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600" w:lineRule="exact"/>
        <w:ind w:right="0" w:rightChars="0"/>
        <w:jc w:val="center"/>
        <w:textAlignment w:val="auto"/>
        <w:outlineLvl w:val="9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行业</w:t>
      </w:r>
      <w:r>
        <w:rPr>
          <w:rFonts w:hint="eastAsia" w:ascii="黑体" w:hAnsi="黑体" w:eastAsia="黑体" w:cs="宋体"/>
          <w:kern w:val="0"/>
          <w:sz w:val="36"/>
          <w:szCs w:val="36"/>
        </w:rPr>
        <w:t>自律承诺书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为营造统一开放、公平竞争、规范有序的市场环境，推进生态环境修复行业持续、健康和科学的发展，树立诚实守信的社会形象，本单位郑重承诺：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严格遵守国家法律、法规、规章的相关规定，恪守职业道德规范，自觉执行环境修复及环保设备的生产及运营规范，自觉履行行业自律的义务。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建立严密、完善、运行有效的质量保证体系，提供合格的产品或服务。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坚持行业准则，杜绝违规经营。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依照国家或行业的法律法规合法、公平、公正的开展业务，不超出核准业务范围开展经营；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保证不接受任何相关利益方的违法违规要求，不以任何原因伪造和出具虚假材料；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保证不以不正当手段进行恶性竞争；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保证不采取不正当手段损害同行信誉；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保证不承担不能胜任或不能按约定时限完成的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工程项目。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恪守诚信服务的原则，从内部制度和管理机制入手，加强对本企业员工的职业道德教育，保证诚信的职业操守落到实处，规范到人。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加强对本单位人员业务技能培训，确保本单位人员具备</w:t>
      </w:r>
      <w:r>
        <w:rPr>
          <w:rFonts w:hint="eastAsia" w:ascii="宋体" w:hAnsi="宋体" w:cs="宋体"/>
          <w:kern w:val="0"/>
          <w:sz w:val="24"/>
          <w:szCs w:val="24"/>
        </w:rPr>
        <w:t>从事相关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工程项目</w:t>
      </w:r>
      <w:r>
        <w:rPr>
          <w:rFonts w:hint="eastAsia" w:ascii="宋体" w:hAnsi="宋体" w:cs="宋体"/>
          <w:kern w:val="0"/>
          <w:sz w:val="24"/>
          <w:szCs w:val="24"/>
        </w:rPr>
        <w:t>相适应的检测、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验收</w:t>
      </w:r>
      <w:r>
        <w:rPr>
          <w:rFonts w:hint="eastAsia" w:ascii="宋体" w:hAnsi="宋体" w:cs="宋体"/>
          <w:kern w:val="0"/>
          <w:sz w:val="24"/>
          <w:szCs w:val="24"/>
        </w:rPr>
        <w:t>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工作的</w:t>
      </w:r>
      <w:r>
        <w:rPr>
          <w:rFonts w:hint="eastAsia" w:ascii="宋体" w:hAnsi="宋体" w:cs="宋体"/>
          <w:kern w:val="0"/>
          <w:sz w:val="24"/>
          <w:szCs w:val="24"/>
        </w:rPr>
        <w:t>技术能力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完善本单位的内部管理机制，并积极参与本行业的企业信用体系建设。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自觉接受社会、群众和新闻舆论的监督。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若本单位违反本承诺书，造成不良影响或严重后果，经浙江省生态与环境修复技术协会查证属实，根据情节严重：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告诫；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通过浙江省生态与环境修复技术协会网站公开批评；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取消本单位认定证书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（三年以内不能申报）；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向媒体曝光，进行信息披露。</w:t>
      </w:r>
    </w:p>
    <w:p>
      <w:pPr>
        <w:wordWrap w:val="0"/>
        <w:spacing w:line="480" w:lineRule="exact"/>
        <w:jc w:val="right"/>
        <w:rPr>
          <w:rFonts w:hint="eastAsia" w:ascii="宋体" w:hAnsi="宋体" w:cs="宋体"/>
          <w:kern w:val="0"/>
          <w:sz w:val="24"/>
          <w:szCs w:val="24"/>
        </w:rPr>
      </w:pPr>
    </w:p>
    <w:p>
      <w:pPr>
        <w:wordWrap w:val="0"/>
        <w:spacing w:line="480" w:lineRule="exact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承诺单位(盖章)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</w:t>
      </w:r>
    </w:p>
    <w:p>
      <w:pPr>
        <w:wordWrap w:val="0"/>
        <w:spacing w:line="480" w:lineRule="exact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法定代表人: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</w:t>
      </w:r>
    </w:p>
    <w:p>
      <w:pPr>
        <w:wordWrap w:val="0"/>
        <w:spacing w:line="480" w:lineRule="exact"/>
        <w:jc w:val="right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F9033"/>
    <w:multiLevelType w:val="singleLevel"/>
    <w:tmpl w:val="82AF90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46F07C"/>
    <w:multiLevelType w:val="singleLevel"/>
    <w:tmpl w:val="BC46F0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26CF2F"/>
    <w:multiLevelType w:val="singleLevel"/>
    <w:tmpl w:val="F126CF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93836"/>
    <w:rsid w:val="26793836"/>
    <w:rsid w:val="44A24EAE"/>
    <w:rsid w:val="4E0F1E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458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2018-05-31T00:59:00Z</dcterms:created>
  <dc:creator>浙生环协吴嘉敏</dc:creator>
  <cp:lastModifiedBy>浙生环协吴嘉敏</cp:lastModifiedBy>
  <dcterms:modified xsi:type="dcterms:W3CDTF">2018-06-04T03:16:44Z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